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04" w:rsidRDefault="00C05304" w:rsidP="00C05304">
      <w:pPr>
        <w:ind w:firstLine="709"/>
        <w:jc w:val="center"/>
        <w:rPr>
          <w:b/>
          <w:bCs/>
          <w:sz w:val="28"/>
          <w:szCs w:val="28"/>
        </w:rPr>
      </w:pPr>
      <w:r w:rsidRPr="00C05304">
        <w:rPr>
          <w:rFonts w:eastAsiaTheme="majorEastAsia"/>
          <w:b/>
          <w:bCs/>
          <w:sz w:val="28"/>
          <w:szCs w:val="28"/>
        </w:rPr>
        <w:t>Опыт работы по УМК «Перспектива».</w:t>
      </w:r>
      <w:r w:rsidRPr="00C05304">
        <w:rPr>
          <w:b/>
          <w:bCs/>
          <w:sz w:val="28"/>
          <w:szCs w:val="28"/>
        </w:rPr>
        <w:t xml:space="preserve"> </w:t>
      </w:r>
    </w:p>
    <w:p w:rsidR="00C05304" w:rsidRPr="00C05304" w:rsidRDefault="00C05304" w:rsidP="00C05304">
      <w:pPr>
        <w:ind w:firstLine="709"/>
        <w:jc w:val="center"/>
        <w:rPr>
          <w:rFonts w:eastAsiaTheme="majorEastAsia"/>
          <w:b/>
          <w:bCs/>
          <w:sz w:val="28"/>
          <w:szCs w:val="28"/>
        </w:rPr>
      </w:pPr>
      <w:r w:rsidRPr="00C05304">
        <w:rPr>
          <w:rFonts w:eastAsiaTheme="majorEastAsia"/>
          <w:b/>
          <w:bCs/>
          <w:sz w:val="28"/>
          <w:szCs w:val="28"/>
        </w:rPr>
        <w:t>Реализация ФГОС через уроки математики</w:t>
      </w:r>
    </w:p>
    <w:p w:rsidR="00C05304" w:rsidRDefault="00C05304" w:rsidP="00C05304">
      <w:pPr>
        <w:ind w:firstLine="709"/>
        <w:jc w:val="center"/>
        <w:rPr>
          <w:b/>
          <w:bCs/>
          <w:sz w:val="28"/>
          <w:szCs w:val="28"/>
          <w:lang w:val="uk-UA"/>
        </w:rPr>
      </w:pPr>
      <w:proofErr w:type="spellStart"/>
      <w:r w:rsidRPr="00C05304">
        <w:rPr>
          <w:b/>
          <w:bCs/>
          <w:sz w:val="28"/>
          <w:szCs w:val="28"/>
          <w:lang w:val="uk-UA"/>
        </w:rPr>
        <w:t>Гридчина</w:t>
      </w:r>
      <w:proofErr w:type="spellEnd"/>
      <w:r w:rsidRPr="00C05304">
        <w:rPr>
          <w:b/>
          <w:bCs/>
          <w:sz w:val="28"/>
          <w:szCs w:val="28"/>
          <w:lang w:val="uk-UA"/>
        </w:rPr>
        <w:t xml:space="preserve"> Л.А. – учитель </w:t>
      </w:r>
      <w:proofErr w:type="spellStart"/>
      <w:r w:rsidRPr="00C05304">
        <w:rPr>
          <w:b/>
          <w:bCs/>
          <w:sz w:val="28"/>
          <w:szCs w:val="28"/>
          <w:lang w:val="uk-UA"/>
        </w:rPr>
        <w:t>начальн</w:t>
      </w:r>
      <w:bookmarkStart w:id="0" w:name="_GoBack"/>
      <w:bookmarkEnd w:id="0"/>
      <w:r w:rsidRPr="00C05304">
        <w:rPr>
          <w:b/>
          <w:bCs/>
          <w:sz w:val="28"/>
          <w:szCs w:val="28"/>
          <w:lang w:val="uk-UA"/>
        </w:rPr>
        <w:t>ых</w:t>
      </w:r>
      <w:proofErr w:type="spellEnd"/>
      <w:r w:rsidRPr="00C05304">
        <w:rPr>
          <w:b/>
          <w:bCs/>
          <w:sz w:val="28"/>
          <w:szCs w:val="28"/>
          <w:lang w:val="uk-UA"/>
        </w:rPr>
        <w:t xml:space="preserve"> </w:t>
      </w:r>
      <w:proofErr w:type="spellStart"/>
      <w:r w:rsidRPr="00C05304">
        <w:rPr>
          <w:b/>
          <w:bCs/>
          <w:sz w:val="28"/>
          <w:szCs w:val="28"/>
          <w:lang w:val="uk-UA"/>
        </w:rPr>
        <w:t>классов</w:t>
      </w:r>
      <w:proofErr w:type="spellEnd"/>
      <w:r w:rsidRPr="00C05304">
        <w:rPr>
          <w:b/>
          <w:bCs/>
          <w:sz w:val="28"/>
          <w:szCs w:val="28"/>
          <w:lang w:val="uk-UA"/>
        </w:rPr>
        <w:t xml:space="preserve"> </w:t>
      </w:r>
    </w:p>
    <w:p w:rsidR="00C05304" w:rsidRPr="00C05304" w:rsidRDefault="00C05304" w:rsidP="00C05304">
      <w:pPr>
        <w:ind w:firstLine="709"/>
        <w:jc w:val="center"/>
        <w:rPr>
          <w:b/>
          <w:color w:val="000000"/>
          <w:sz w:val="28"/>
          <w:szCs w:val="28"/>
          <w:shd w:val="clear" w:color="auto" w:fill="FFFFFF"/>
        </w:rPr>
      </w:pPr>
      <w:r w:rsidRPr="00C05304">
        <w:rPr>
          <w:b/>
          <w:bCs/>
          <w:sz w:val="28"/>
          <w:szCs w:val="28"/>
          <w:lang w:val="uk-UA"/>
        </w:rPr>
        <w:t>МБОУ Веселоярская СОШ»</w:t>
      </w:r>
    </w:p>
    <w:p w:rsidR="00C05304" w:rsidRDefault="00C05304" w:rsidP="00066970">
      <w:pPr>
        <w:ind w:firstLine="709"/>
        <w:rPr>
          <w:color w:val="000000"/>
          <w:sz w:val="28"/>
          <w:szCs w:val="28"/>
          <w:shd w:val="clear" w:color="auto" w:fill="FFFFFF"/>
        </w:rPr>
      </w:pPr>
    </w:p>
    <w:p w:rsidR="00EC54C0" w:rsidRPr="00066970" w:rsidRDefault="00EC54C0" w:rsidP="00066970">
      <w:pPr>
        <w:ind w:firstLine="709"/>
        <w:rPr>
          <w:b/>
          <w:bCs/>
          <w:color w:val="000000"/>
          <w:sz w:val="28"/>
          <w:szCs w:val="28"/>
          <w:shd w:val="clear" w:color="auto" w:fill="FFFFFF"/>
        </w:rPr>
      </w:pPr>
      <w:r w:rsidRPr="00066970">
        <w:rPr>
          <w:color w:val="000000"/>
          <w:sz w:val="28"/>
          <w:szCs w:val="28"/>
          <w:shd w:val="clear" w:color="auto" w:fill="FFFFFF"/>
        </w:rPr>
        <w:t>Свое выступление я хочу начать со слов</w:t>
      </w:r>
      <w:r w:rsidRPr="00066970">
        <w:rPr>
          <w:rStyle w:val="apple-converted-space"/>
          <w:color w:val="000000"/>
          <w:sz w:val="28"/>
          <w:szCs w:val="28"/>
          <w:shd w:val="clear" w:color="auto" w:fill="FFFFFF"/>
        </w:rPr>
        <w:t> </w:t>
      </w:r>
      <w:r w:rsidRPr="00066970">
        <w:rPr>
          <w:rStyle w:val="apple-converted-space"/>
          <w:b/>
          <w:bCs/>
          <w:color w:val="000000"/>
          <w:sz w:val="28"/>
          <w:szCs w:val="28"/>
          <w:shd w:val="clear" w:color="auto" w:fill="FFFFFF"/>
        </w:rPr>
        <w:t> </w:t>
      </w:r>
      <w:r w:rsidRPr="00066970">
        <w:rPr>
          <w:rStyle w:val="submenu-table"/>
          <w:b/>
          <w:bCs/>
          <w:color w:val="000000"/>
          <w:sz w:val="28"/>
          <w:szCs w:val="28"/>
          <w:shd w:val="clear" w:color="auto" w:fill="FFFFFF"/>
        </w:rPr>
        <w:t>Сократа</w:t>
      </w:r>
      <w:r w:rsidRPr="00066970">
        <w:rPr>
          <w:color w:val="000000"/>
          <w:sz w:val="28"/>
          <w:szCs w:val="28"/>
          <w:shd w:val="clear" w:color="auto" w:fill="FFFFFF"/>
        </w:rPr>
        <w:t>:</w:t>
      </w:r>
      <w:r w:rsidRPr="00066970">
        <w:rPr>
          <w:rStyle w:val="apple-converted-space"/>
          <w:color w:val="000000"/>
          <w:sz w:val="28"/>
          <w:szCs w:val="28"/>
          <w:shd w:val="clear" w:color="auto" w:fill="FFFFFF"/>
        </w:rPr>
        <w:t> </w:t>
      </w:r>
      <w:r w:rsidRPr="00066970">
        <w:rPr>
          <w:b/>
          <w:bCs/>
          <w:color w:val="000000"/>
          <w:sz w:val="28"/>
          <w:szCs w:val="28"/>
          <w:shd w:val="clear" w:color="auto" w:fill="FFFFFF"/>
        </w:rPr>
        <w:t>«В каждом человеке солнце. Только дайте ему светить».</w:t>
      </w:r>
    </w:p>
    <w:p w:rsidR="00EC54C0" w:rsidRPr="00066970" w:rsidRDefault="00EC54C0" w:rsidP="00066970">
      <w:pPr>
        <w:ind w:firstLine="709"/>
        <w:rPr>
          <w:b/>
          <w:bCs/>
          <w:color w:val="000000"/>
          <w:sz w:val="28"/>
          <w:szCs w:val="28"/>
          <w:shd w:val="clear" w:color="auto" w:fill="FFFFFF"/>
        </w:rPr>
      </w:pPr>
      <w:r w:rsidRPr="00066970">
        <w:rPr>
          <w:color w:val="000000"/>
          <w:sz w:val="28"/>
          <w:szCs w:val="28"/>
          <w:shd w:val="clear" w:color="auto" w:fill="FFFFFF"/>
        </w:rPr>
        <w:t>Я придерживаюсь того мнения, что талантлив каждый ребенок в определенной сфере человеческой деятельности, но важно вовремя выявить и развить этот талант. Именно поэтому</w:t>
      </w:r>
      <w:r w:rsidRPr="00066970">
        <w:rPr>
          <w:rStyle w:val="apple-converted-space"/>
          <w:color w:val="000000"/>
          <w:sz w:val="28"/>
          <w:szCs w:val="28"/>
          <w:shd w:val="clear" w:color="auto" w:fill="FFFFFF"/>
        </w:rPr>
        <w:t> </w:t>
      </w:r>
      <w:r w:rsidRPr="00066970">
        <w:rPr>
          <w:b/>
          <w:bCs/>
          <w:color w:val="000000"/>
          <w:sz w:val="28"/>
          <w:szCs w:val="28"/>
          <w:shd w:val="clear" w:color="auto" w:fill="FFFFFF"/>
        </w:rPr>
        <w:t>считаю целью своей работы создание условий, обеспечивающих развитие каждого ее ученика в соответствии с его природными возможностями.</w:t>
      </w:r>
    </w:p>
    <w:p w:rsidR="00EC54C0" w:rsidRPr="00066970" w:rsidRDefault="00EC54C0" w:rsidP="00066970">
      <w:pPr>
        <w:ind w:firstLine="709"/>
        <w:rPr>
          <w:sz w:val="28"/>
          <w:szCs w:val="28"/>
        </w:rPr>
      </w:pPr>
      <w:r w:rsidRPr="00066970">
        <w:rPr>
          <w:sz w:val="28"/>
          <w:szCs w:val="28"/>
        </w:rPr>
        <w:t xml:space="preserve">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 </w:t>
      </w:r>
    </w:p>
    <w:p w:rsidR="00AE7773" w:rsidRDefault="00AE7773" w:rsidP="00066970">
      <w:pPr>
        <w:shd w:val="clear" w:color="auto" w:fill="FFFFFF"/>
        <w:autoSpaceDE w:val="0"/>
        <w:autoSpaceDN w:val="0"/>
        <w:adjustRightInd w:val="0"/>
        <w:ind w:right="-84" w:firstLine="709"/>
        <w:jc w:val="both"/>
        <w:rPr>
          <w:color w:val="000000"/>
          <w:sz w:val="28"/>
          <w:szCs w:val="28"/>
          <w:shd w:val="clear" w:color="auto" w:fill="FFFFFF"/>
        </w:rPr>
      </w:pPr>
      <w:r w:rsidRPr="00066970">
        <w:rPr>
          <w:sz w:val="28"/>
          <w:szCs w:val="28"/>
        </w:rPr>
        <w:t xml:space="preserve">Я работаю  по программе «Перспектива». </w:t>
      </w:r>
      <w:r w:rsidRPr="00066970">
        <w:rPr>
          <w:color w:val="000000"/>
          <w:sz w:val="28"/>
          <w:szCs w:val="28"/>
          <w:shd w:val="clear" w:color="auto" w:fill="FFFFFF"/>
        </w:rPr>
        <w:t>Считаю, что она учит детей учиться. Им нравится думать, самостоятельно искать ответы на интересующие их вопросы, проводить исследования, делать маленькие открытия и ориентироваться в большом мире информации. Она позволяет развивать творческие способности детей, формировать у них активную жизненную позицию.</w:t>
      </w:r>
    </w:p>
    <w:p w:rsidR="00FB389C" w:rsidRPr="00066970" w:rsidRDefault="00B23AB7" w:rsidP="00066970">
      <w:pPr>
        <w:shd w:val="clear" w:color="auto" w:fill="FFFFFF"/>
        <w:autoSpaceDE w:val="0"/>
        <w:autoSpaceDN w:val="0"/>
        <w:adjustRightInd w:val="0"/>
        <w:ind w:right="-84" w:firstLine="709"/>
        <w:jc w:val="both"/>
        <w:rPr>
          <w:sz w:val="28"/>
          <w:szCs w:val="28"/>
        </w:rPr>
      </w:pPr>
      <w:r w:rsidRPr="00066970">
        <w:rPr>
          <w:spacing w:val="-6"/>
          <w:sz w:val="28"/>
          <w:szCs w:val="28"/>
        </w:rPr>
        <w:t>Система учебников</w:t>
      </w:r>
      <w:r w:rsidRPr="00066970">
        <w:rPr>
          <w:spacing w:val="-12"/>
          <w:sz w:val="28"/>
          <w:szCs w:val="28"/>
        </w:rPr>
        <w:t xml:space="preserve"> «</w:t>
      </w:r>
      <w:r w:rsidRPr="00066970">
        <w:rPr>
          <w:spacing w:val="-6"/>
          <w:sz w:val="28"/>
          <w:szCs w:val="28"/>
        </w:rPr>
        <w:t>Перспектива</w:t>
      </w:r>
      <w:r w:rsidRPr="00066970">
        <w:rPr>
          <w:spacing w:val="-10"/>
          <w:sz w:val="28"/>
          <w:szCs w:val="28"/>
        </w:rPr>
        <w:t>»</w:t>
      </w:r>
      <w:r w:rsidRPr="00066970">
        <w:rPr>
          <w:spacing w:val="-4"/>
          <w:sz w:val="28"/>
          <w:szCs w:val="28"/>
        </w:rPr>
        <w:t xml:space="preserve"> представляет </w:t>
      </w:r>
      <w:r w:rsidRPr="00066970">
        <w:rPr>
          <w:spacing w:val="-6"/>
          <w:sz w:val="28"/>
          <w:szCs w:val="28"/>
        </w:rPr>
        <w:t>собой</w:t>
      </w:r>
      <w:r w:rsidRPr="00066970">
        <w:rPr>
          <w:spacing w:val="-4"/>
          <w:sz w:val="28"/>
          <w:szCs w:val="28"/>
        </w:rPr>
        <w:t xml:space="preserve"> целостную </w:t>
      </w:r>
      <w:r w:rsidRPr="00066970">
        <w:rPr>
          <w:spacing w:val="-2"/>
          <w:sz w:val="28"/>
          <w:szCs w:val="28"/>
        </w:rPr>
        <w:t>ин</w:t>
      </w:r>
      <w:r w:rsidRPr="00066970">
        <w:rPr>
          <w:spacing w:val="-8"/>
          <w:sz w:val="28"/>
          <w:szCs w:val="28"/>
        </w:rPr>
        <w:t>форм</w:t>
      </w:r>
      <w:r w:rsidRPr="00066970">
        <w:rPr>
          <w:spacing w:val="-2"/>
          <w:sz w:val="28"/>
          <w:szCs w:val="28"/>
        </w:rPr>
        <w:t>ационно-</w:t>
      </w:r>
      <w:r w:rsidRPr="00066970">
        <w:rPr>
          <w:sz w:val="28"/>
          <w:szCs w:val="28"/>
        </w:rPr>
        <w:t>образовательную среду для начальной школы</w:t>
      </w:r>
      <w:r w:rsidRPr="00066970">
        <w:rPr>
          <w:spacing w:val="-2"/>
          <w:sz w:val="28"/>
          <w:szCs w:val="28"/>
        </w:rPr>
        <w:t xml:space="preserve">, сконструированную на основе </w:t>
      </w:r>
      <w:r w:rsidRPr="00066970">
        <w:rPr>
          <w:spacing w:val="-4"/>
          <w:sz w:val="28"/>
          <w:szCs w:val="28"/>
        </w:rPr>
        <w:t xml:space="preserve">единых </w:t>
      </w:r>
      <w:r w:rsidRPr="00066970">
        <w:rPr>
          <w:spacing w:val="-6"/>
          <w:sz w:val="28"/>
          <w:szCs w:val="28"/>
        </w:rPr>
        <w:t>идеологических, дидактических и методических принципов, адекватных требованиям</w:t>
      </w:r>
      <w:r w:rsidRPr="00066970">
        <w:rPr>
          <w:spacing w:val="-4"/>
          <w:sz w:val="28"/>
          <w:szCs w:val="28"/>
        </w:rPr>
        <w:t xml:space="preserve"> </w:t>
      </w:r>
      <w:r w:rsidRPr="00066970">
        <w:rPr>
          <w:sz w:val="28"/>
          <w:szCs w:val="28"/>
        </w:rPr>
        <w:t xml:space="preserve">ФГОС к результатам освоения основной образовательной программы начального </w:t>
      </w:r>
      <w:r w:rsidRPr="00066970">
        <w:rPr>
          <w:spacing w:val="2"/>
          <w:sz w:val="28"/>
          <w:szCs w:val="28"/>
        </w:rPr>
        <w:t>общего образования. Такой подход позволяет реализовать на практике ключевое по</w:t>
      </w:r>
      <w:r w:rsidRPr="00066970">
        <w:rPr>
          <w:sz w:val="28"/>
          <w:szCs w:val="28"/>
        </w:rPr>
        <w:t>ложение ФГОС: «Эффективность учебно-воспитательного процесса должна обеспечиваться информационно-образовательной средой − системой информационно-</w:t>
      </w:r>
      <w:r w:rsidRPr="00066970">
        <w:rPr>
          <w:spacing w:val="-2"/>
          <w:sz w:val="28"/>
          <w:szCs w:val="28"/>
        </w:rPr>
        <w:t>образовательных ресурсов и инструментов, обеспечивающих условия для реализации</w:t>
      </w:r>
      <w:r w:rsidRPr="00066970">
        <w:rPr>
          <w:sz w:val="28"/>
          <w:szCs w:val="28"/>
        </w:rPr>
        <w:t xml:space="preserve"> основной образовательной программы образовательного учреждения».</w:t>
      </w:r>
    </w:p>
    <w:p w:rsidR="00E9678E" w:rsidRPr="00066970" w:rsidRDefault="00E9678E" w:rsidP="00066970">
      <w:pPr>
        <w:ind w:firstLine="709"/>
        <w:rPr>
          <w:sz w:val="28"/>
          <w:szCs w:val="28"/>
        </w:rPr>
      </w:pPr>
      <w:r w:rsidRPr="00066970">
        <w:rPr>
          <w:sz w:val="28"/>
          <w:szCs w:val="28"/>
        </w:rPr>
        <w:t>Комплект обеспечен учебными, методическими, дидактическими пособиями. Учебники  эффективно дополняют рабочие и творческие тетради, словари, книги для чтения, мультимедийные приложения (</w:t>
      </w:r>
      <w:r w:rsidRPr="00066970">
        <w:rPr>
          <w:sz w:val="28"/>
          <w:szCs w:val="28"/>
          <w:lang w:val="en-US"/>
        </w:rPr>
        <w:t>DVD</w:t>
      </w:r>
      <w:r w:rsidRPr="00066970">
        <w:rPr>
          <w:sz w:val="28"/>
          <w:szCs w:val="28"/>
        </w:rPr>
        <w:t xml:space="preserve">-видео; </w:t>
      </w:r>
      <w:r w:rsidRPr="00066970">
        <w:rPr>
          <w:sz w:val="28"/>
          <w:szCs w:val="28"/>
          <w:lang w:val="en-US"/>
        </w:rPr>
        <w:t>DVD</w:t>
      </w:r>
      <w:r w:rsidRPr="00066970">
        <w:rPr>
          <w:sz w:val="28"/>
          <w:szCs w:val="28"/>
        </w:rPr>
        <w:t xml:space="preserve">-диски со сценариями уроков, реализующих </w:t>
      </w:r>
      <w:proofErr w:type="spellStart"/>
      <w:r w:rsidRPr="00066970">
        <w:rPr>
          <w:sz w:val="28"/>
          <w:szCs w:val="28"/>
        </w:rPr>
        <w:t>деятельностный</w:t>
      </w:r>
      <w:proofErr w:type="spellEnd"/>
      <w:r w:rsidRPr="00066970">
        <w:rPr>
          <w:sz w:val="28"/>
          <w:szCs w:val="28"/>
        </w:rPr>
        <w:t xml:space="preserve"> метод обучения; </w:t>
      </w:r>
      <w:r w:rsidRPr="00066970">
        <w:rPr>
          <w:sz w:val="28"/>
          <w:szCs w:val="28"/>
          <w:lang w:val="en-US"/>
        </w:rPr>
        <w:t>CD</w:t>
      </w:r>
      <w:r w:rsidRPr="00066970">
        <w:rPr>
          <w:sz w:val="28"/>
          <w:szCs w:val="28"/>
        </w:rPr>
        <w:t>-</w:t>
      </w:r>
      <w:r w:rsidRPr="00066970">
        <w:rPr>
          <w:sz w:val="28"/>
          <w:szCs w:val="28"/>
          <w:lang w:val="en-US"/>
        </w:rPr>
        <w:t>ROM</w:t>
      </w:r>
      <w:r w:rsidRPr="00066970">
        <w:rPr>
          <w:sz w:val="28"/>
          <w:szCs w:val="28"/>
        </w:rPr>
        <w:t xml:space="preserve">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w:t>
      </w:r>
    </w:p>
    <w:p w:rsidR="00B23AB7" w:rsidRPr="00066970" w:rsidRDefault="0030117E" w:rsidP="0030117E">
      <w:pPr>
        <w:rPr>
          <w:sz w:val="28"/>
          <w:szCs w:val="28"/>
        </w:rPr>
      </w:pPr>
      <w:r>
        <w:rPr>
          <w:sz w:val="28"/>
          <w:szCs w:val="28"/>
        </w:rPr>
        <w:t xml:space="preserve">         </w:t>
      </w:r>
      <w:r w:rsidR="00B23AB7" w:rsidRPr="00066970">
        <w:rPr>
          <w:sz w:val="28"/>
          <w:szCs w:val="28"/>
        </w:rPr>
        <w:t xml:space="preserve">Концептуальная основа УМК  отражает современные достижения в области психологии и педагогики, с </w:t>
      </w:r>
      <w:r w:rsidR="00B23AB7" w:rsidRPr="00066970">
        <w:rPr>
          <w:sz w:val="28"/>
          <w:szCs w:val="28"/>
          <w:u w:val="single"/>
        </w:rPr>
        <w:t>сохранением при этом тесной связи с лучшими традициями классического школьного российского образования</w:t>
      </w:r>
      <w:r w:rsidR="00B23AB7" w:rsidRPr="00066970">
        <w:rPr>
          <w:sz w:val="28"/>
          <w:szCs w:val="28"/>
        </w:rPr>
        <w:t>.</w:t>
      </w:r>
    </w:p>
    <w:p w:rsidR="00B23AB7" w:rsidRPr="00066970" w:rsidRDefault="00B23AB7" w:rsidP="00066970">
      <w:pPr>
        <w:ind w:firstLine="709"/>
        <w:rPr>
          <w:sz w:val="28"/>
          <w:szCs w:val="28"/>
        </w:rPr>
      </w:pPr>
      <w:r w:rsidRPr="00066970">
        <w:rPr>
          <w:sz w:val="28"/>
          <w:szCs w:val="28"/>
        </w:rPr>
        <w:t>Формулировка задач УМК «Перспектива» предполагает, что теоретические знания, получаемые ребенком, должны стать одним из средств формирования личности.  Данный подход реализуется во всех учебниках УМК «Перспектива», но каждый предмет обладает своей спецификой.</w:t>
      </w:r>
    </w:p>
    <w:p w:rsidR="00B23AB7" w:rsidRPr="00066970" w:rsidRDefault="00B23AB7" w:rsidP="00066970">
      <w:pPr>
        <w:ind w:firstLine="709"/>
        <w:rPr>
          <w:color w:val="FF0000"/>
          <w:sz w:val="28"/>
          <w:szCs w:val="28"/>
        </w:rPr>
      </w:pPr>
      <w:r w:rsidRPr="00066970">
        <w:rPr>
          <w:sz w:val="28"/>
          <w:szCs w:val="28"/>
        </w:rPr>
        <w:lastRenderedPageBreak/>
        <w:t xml:space="preserve"> Например,  включение в содержание  предмета «Окружающий мир» таких понятий, как «культура» и «человек», а также работа учителя с данными понятиями позволяет формировать систему ценностей ребенка.</w:t>
      </w:r>
    </w:p>
    <w:p w:rsidR="00B23AB7" w:rsidRPr="00066970" w:rsidRDefault="00B23AB7" w:rsidP="00066970">
      <w:pPr>
        <w:ind w:firstLine="709"/>
        <w:rPr>
          <w:sz w:val="28"/>
          <w:szCs w:val="28"/>
        </w:rPr>
      </w:pPr>
      <w:r w:rsidRPr="00066970">
        <w:rPr>
          <w:sz w:val="28"/>
          <w:szCs w:val="28"/>
        </w:rPr>
        <w:t xml:space="preserve"> Учебники «Обучение грамоте» и «Русский язык» построены на коммуникативной основе,  такой подход позволяет изучать родной язык как средство общения, наблюдать за изменениями значения слов, учиться правилам коммуникации и в то же время осваивать систему правил языка. Чтение и дальнейшее изучение литературных произведений позволяет осмыслить нравственно-этические понятия и общепринятые нормы, а также знакомит с культурно-историческими ценностями, что относится непосредственно к формированию личностных универсальных учебных действий.</w:t>
      </w:r>
    </w:p>
    <w:p w:rsidR="00B23AB7" w:rsidRPr="00066970" w:rsidRDefault="00B23AB7" w:rsidP="00066970">
      <w:pPr>
        <w:ind w:firstLine="709"/>
        <w:rPr>
          <w:sz w:val="28"/>
          <w:szCs w:val="28"/>
        </w:rPr>
      </w:pPr>
      <w:r w:rsidRPr="00066970">
        <w:rPr>
          <w:sz w:val="28"/>
          <w:szCs w:val="28"/>
        </w:rPr>
        <w:t xml:space="preserve">В курсе «Технология» для ученика создаются  условия для  осмысления  и освоения проектной деятельности, что дает возможность научить ребенка самостоятельно планировать деятельность и работать с информацией – здесь речь идет уже о развитии регулятивных УУД. </w:t>
      </w:r>
    </w:p>
    <w:p w:rsidR="00B23AB7" w:rsidRPr="00066970" w:rsidRDefault="00B23AB7" w:rsidP="00066970">
      <w:pPr>
        <w:ind w:firstLine="709"/>
        <w:rPr>
          <w:sz w:val="28"/>
          <w:szCs w:val="28"/>
        </w:rPr>
      </w:pPr>
      <w:r w:rsidRPr="00066970">
        <w:rPr>
          <w:sz w:val="28"/>
          <w:szCs w:val="28"/>
        </w:rPr>
        <w:t>Одной из идей, положенных в основу построения курса «Математики»  является  осмысление  значения математики в жизни человека:  «Обучаем ребенка не математике, а математикой». Ведь для ребенка важно понять, в какой ситуации ему пригодятся знания, полученные на уроке. Также математика является полигоном для освоения логических универсальных учебных действий, которые являются частью познавательных универсальных учебных действий.</w:t>
      </w:r>
    </w:p>
    <w:p w:rsidR="00DD1243" w:rsidRPr="00066970" w:rsidRDefault="002B3B74" w:rsidP="00066970">
      <w:pPr>
        <w:ind w:firstLine="709"/>
        <w:rPr>
          <w:sz w:val="28"/>
          <w:szCs w:val="28"/>
        </w:rPr>
      </w:pPr>
      <w:r w:rsidRPr="00066970">
        <w:rPr>
          <w:sz w:val="28"/>
          <w:szCs w:val="28"/>
        </w:rPr>
        <w:t xml:space="preserve">В этом возрасте игровая деятельность является одним из важнейших факторов развития ребенка: нравственного, умственного, эстетического. </w:t>
      </w:r>
      <w:r w:rsidR="00DD1243" w:rsidRPr="00066970">
        <w:rPr>
          <w:sz w:val="28"/>
          <w:szCs w:val="28"/>
        </w:rPr>
        <w:t>Именно в начальных классах закладываются основы социально активной личности, проявляющей интерес к игровой деятельности, самостоятельности, и другие ценные качества, способствующие усвоению требований к жизни, утверждению в ней.</w:t>
      </w:r>
      <w:r w:rsidRPr="00066970">
        <w:rPr>
          <w:sz w:val="28"/>
          <w:szCs w:val="28"/>
        </w:rPr>
        <w:t xml:space="preserve"> </w:t>
      </w:r>
      <w:r w:rsidR="00DD1243" w:rsidRPr="00066970">
        <w:rPr>
          <w:sz w:val="28"/>
          <w:szCs w:val="28"/>
        </w:rPr>
        <w:t xml:space="preserve">Как вызвать у ребёнка интерес к математике, сделать занятия увлекательными? Как максимально использовать пытливость детского ума и подтолкнуть ребенка к познанию мира? Как способствовать развитию творческого начала ребенка? </w:t>
      </w:r>
    </w:p>
    <w:p w:rsidR="0013471E" w:rsidRPr="00066970" w:rsidRDefault="00DD1243" w:rsidP="00066970">
      <w:pPr>
        <w:ind w:firstLine="709"/>
        <w:rPr>
          <w:sz w:val="28"/>
          <w:szCs w:val="28"/>
        </w:rPr>
      </w:pPr>
      <w:r w:rsidRPr="00066970">
        <w:rPr>
          <w:sz w:val="28"/>
          <w:szCs w:val="28"/>
        </w:rPr>
        <w:t xml:space="preserve">Уроки математики обладают тем необходимым потенциалом, который необходим каждому ученику. Данный предмет вносит огромный вклад в развитие учебной деятельности как основного новообразования младшего школьника в результате его обучения в начальной школе. </w:t>
      </w:r>
    </w:p>
    <w:p w:rsidR="00873923" w:rsidRPr="00066970" w:rsidRDefault="00DD1243" w:rsidP="00066970">
      <w:pPr>
        <w:ind w:firstLine="709"/>
        <w:rPr>
          <w:sz w:val="28"/>
          <w:szCs w:val="28"/>
        </w:rPr>
      </w:pPr>
      <w:r w:rsidRPr="00066970">
        <w:rPr>
          <w:sz w:val="28"/>
          <w:szCs w:val="28"/>
        </w:rPr>
        <w:t xml:space="preserve">Каждый педагог понимает, что итогом изучения математики в начальной школе является не только и не столько определённый запас знаний и умений, сколько умственное развитие ребёнка, формирование у него необходимых специфических познавательных и умственных умений. Активизации умственной деятельности школьников необходимо уделять огромное внимание в курсе математики. </w:t>
      </w:r>
      <w:r w:rsidR="00873923" w:rsidRPr="00066970">
        <w:rPr>
          <w:sz w:val="28"/>
          <w:szCs w:val="28"/>
        </w:rPr>
        <w:t xml:space="preserve"> Тема «Активизация умственной деятельности школьников на уроках математики» является  моей темой по самообразованию. </w:t>
      </w:r>
    </w:p>
    <w:p w:rsidR="00DD1243" w:rsidRPr="00066970" w:rsidRDefault="00DD1243" w:rsidP="00066970">
      <w:pPr>
        <w:ind w:firstLine="709"/>
        <w:rPr>
          <w:sz w:val="28"/>
          <w:szCs w:val="28"/>
        </w:rPr>
      </w:pPr>
      <w:r w:rsidRPr="00066970">
        <w:rPr>
          <w:sz w:val="28"/>
          <w:szCs w:val="28"/>
        </w:rPr>
        <w:t>Следует отметить, что набор готовых знаний не формирует потребности в процессе познания. Только активная позиция способствует стремлению ученика к преодолению трудностей, самостоятельному поиску решений и достижению целей.</w:t>
      </w:r>
      <w:r w:rsidR="00FB389C" w:rsidRPr="00066970">
        <w:rPr>
          <w:sz w:val="28"/>
          <w:szCs w:val="28"/>
        </w:rPr>
        <w:t xml:space="preserve"> </w:t>
      </w:r>
      <w:r w:rsidRPr="00066970">
        <w:rPr>
          <w:sz w:val="28"/>
          <w:szCs w:val="28"/>
        </w:rPr>
        <w:t>Зачастую путем проб и ошибок ребёнок сам может найти ответ на многие вопросы</w:t>
      </w:r>
      <w:r w:rsidR="0013471E" w:rsidRPr="00066970">
        <w:rPr>
          <w:sz w:val="28"/>
          <w:szCs w:val="28"/>
        </w:rPr>
        <w:t>.</w:t>
      </w:r>
    </w:p>
    <w:p w:rsidR="0013471E" w:rsidRPr="00066970" w:rsidRDefault="0013471E" w:rsidP="00066970">
      <w:pPr>
        <w:ind w:firstLine="709"/>
        <w:rPr>
          <w:sz w:val="28"/>
          <w:szCs w:val="28"/>
        </w:rPr>
      </w:pPr>
      <w:proofErr w:type="gramStart"/>
      <w:r w:rsidRPr="00066970">
        <w:rPr>
          <w:sz w:val="28"/>
          <w:szCs w:val="28"/>
        </w:rPr>
        <w:lastRenderedPageBreak/>
        <w:t>Исходя из опыта работы могу</w:t>
      </w:r>
      <w:proofErr w:type="gramEnd"/>
      <w:r w:rsidRPr="00066970">
        <w:rPr>
          <w:sz w:val="28"/>
          <w:szCs w:val="28"/>
        </w:rPr>
        <w:t xml:space="preserve"> сказать, что трудности по усвоению программного материала по математике можно избежать, </w:t>
      </w:r>
      <w:r w:rsidRPr="00066970">
        <w:rPr>
          <w:sz w:val="28"/>
          <w:szCs w:val="28"/>
          <w:u w:val="single"/>
        </w:rPr>
        <w:t>сочетая инновационные технологии с лучшими традициями классического школьного российского образования</w:t>
      </w:r>
      <w:r w:rsidRPr="00066970">
        <w:rPr>
          <w:sz w:val="28"/>
          <w:szCs w:val="28"/>
        </w:rPr>
        <w:t>.</w:t>
      </w:r>
    </w:p>
    <w:p w:rsidR="00E9678E" w:rsidRPr="00066970" w:rsidRDefault="0013471E" w:rsidP="00066970">
      <w:pPr>
        <w:ind w:firstLine="540"/>
        <w:rPr>
          <w:sz w:val="28"/>
          <w:szCs w:val="28"/>
        </w:rPr>
      </w:pPr>
      <w:r w:rsidRPr="00066970">
        <w:rPr>
          <w:sz w:val="28"/>
          <w:szCs w:val="28"/>
        </w:rPr>
        <w:t xml:space="preserve">     </w:t>
      </w:r>
      <w:r w:rsidR="00FB389C" w:rsidRPr="00066970">
        <w:rPr>
          <w:sz w:val="28"/>
          <w:szCs w:val="28"/>
        </w:rPr>
        <w:t xml:space="preserve">Тому, как вызвать интерес у ребенка к математике, помочь ему самостоятельно искать ответы на вопросы, сделать занятия увлекательными </w:t>
      </w:r>
      <w:r w:rsidRPr="00066970">
        <w:rPr>
          <w:sz w:val="28"/>
          <w:szCs w:val="28"/>
        </w:rPr>
        <w:t xml:space="preserve">я посвящаю много времени </w:t>
      </w:r>
      <w:r w:rsidR="00E9678E" w:rsidRPr="00066970">
        <w:rPr>
          <w:sz w:val="28"/>
          <w:szCs w:val="28"/>
        </w:rPr>
        <w:t xml:space="preserve"> в своей работе</w:t>
      </w:r>
      <w:r w:rsidR="00FB389C" w:rsidRPr="00066970">
        <w:rPr>
          <w:sz w:val="28"/>
          <w:szCs w:val="28"/>
        </w:rPr>
        <w:t xml:space="preserve">. Следует отметить, что в методике обучения не может быть готовых рецептов, не может в принципе таких советов, таких указаний, касающихся разнообразных частных вопросов возникающих в процессе обучения, которые годились бы для всех без исключения учителей и учащихся. </w:t>
      </w:r>
      <w:r w:rsidRPr="00066970">
        <w:rPr>
          <w:sz w:val="28"/>
          <w:szCs w:val="28"/>
        </w:rPr>
        <w:t>Любой а</w:t>
      </w:r>
      <w:r w:rsidR="00FB389C" w:rsidRPr="00066970">
        <w:rPr>
          <w:sz w:val="28"/>
          <w:szCs w:val="28"/>
        </w:rPr>
        <w:t xml:space="preserve">ктивно мыслящий педагог осознаёт необходимость целенаправленной работы по организации математического развития ребёнка младшего школьного возраста и создает условия для развития математического мышления учеников. Это способствует повышению уровню развития интеллектуальных (умственных) способностей каждого ребёнка, что положительно влияет на успешность обучения детей предметному содержанию. Кроме того эта работа будет также способствовать личностному развитию ребёнка. Задача педагога - так организовать условия деятельности детей, чтобы они могли справиться с проблемами, используя свои знания и умения. Эффективная организация работы на уроках математики способствует формированию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 </w:t>
      </w:r>
      <w:r w:rsidR="00873923" w:rsidRPr="00066970">
        <w:rPr>
          <w:sz w:val="28"/>
          <w:szCs w:val="28"/>
        </w:rPr>
        <w:t>Моя работа</w:t>
      </w:r>
      <w:r w:rsidR="002B3B74" w:rsidRPr="00066970">
        <w:rPr>
          <w:sz w:val="28"/>
          <w:szCs w:val="28"/>
        </w:rPr>
        <w:t xml:space="preserve"> </w:t>
      </w:r>
      <w:r w:rsidR="00873923" w:rsidRPr="00066970">
        <w:rPr>
          <w:sz w:val="28"/>
          <w:szCs w:val="28"/>
        </w:rPr>
        <w:t xml:space="preserve">направлена </w:t>
      </w:r>
      <w:r w:rsidR="00FB389C" w:rsidRPr="00066970">
        <w:rPr>
          <w:sz w:val="28"/>
          <w:szCs w:val="28"/>
        </w:rPr>
        <w:t xml:space="preserve"> на активизацию мыслительной деятельности учащихся, что способствует их математическому развитию. </w:t>
      </w:r>
    </w:p>
    <w:p w:rsidR="00066970" w:rsidRDefault="0013471E" w:rsidP="00066970">
      <w:pPr>
        <w:ind w:firstLine="709"/>
        <w:rPr>
          <w:sz w:val="28"/>
          <w:szCs w:val="28"/>
        </w:rPr>
      </w:pPr>
      <w:r w:rsidRPr="00066970">
        <w:rPr>
          <w:sz w:val="28"/>
          <w:szCs w:val="28"/>
        </w:rPr>
        <w:t>Считаю, что н</w:t>
      </w:r>
      <w:r w:rsidR="00FB389C" w:rsidRPr="00066970">
        <w:rPr>
          <w:sz w:val="28"/>
          <w:szCs w:val="28"/>
        </w:rPr>
        <w:t xml:space="preserve">ужно опираться на неоспоримые факты, которые необходимо учитывать в ходе обучения математике: велико значение устных </w:t>
      </w:r>
      <w:r w:rsidR="00066970">
        <w:rPr>
          <w:sz w:val="28"/>
          <w:szCs w:val="28"/>
        </w:rPr>
        <w:t xml:space="preserve">вычислений, дидактических игр, </w:t>
      </w:r>
      <w:r w:rsidR="00FB389C" w:rsidRPr="00066970">
        <w:rPr>
          <w:sz w:val="28"/>
          <w:szCs w:val="28"/>
        </w:rPr>
        <w:t>нетрадиционных уроков</w:t>
      </w:r>
      <w:r w:rsidR="00066970">
        <w:rPr>
          <w:sz w:val="28"/>
          <w:szCs w:val="28"/>
        </w:rPr>
        <w:t xml:space="preserve"> и ТСО.</w:t>
      </w:r>
    </w:p>
    <w:p w:rsidR="00E9678E" w:rsidRPr="00066970" w:rsidRDefault="00066970" w:rsidP="00066970">
      <w:pPr>
        <w:ind w:firstLine="709"/>
        <w:rPr>
          <w:b/>
          <w:sz w:val="28"/>
          <w:szCs w:val="28"/>
        </w:rPr>
      </w:pPr>
      <w:r>
        <w:rPr>
          <w:sz w:val="28"/>
          <w:szCs w:val="28"/>
        </w:rPr>
        <w:t xml:space="preserve"> </w:t>
      </w:r>
      <w:r w:rsidR="00FB389C" w:rsidRPr="00066970">
        <w:rPr>
          <w:sz w:val="28"/>
          <w:szCs w:val="28"/>
        </w:rPr>
        <w:t xml:space="preserve"> Польза устных вычислений несомненна и огромна. Применяя законы арифметических действий к устным вычислениям, дети усваивают их не механически, а осознано. При устных вычислениях развиваются такие ценные качества человека, как внимание, сосредоточенность, смекалка, самостоятельность. Любое вычисление устно можно выполнить очень многими способами. Устный счет открывает широкие возможности для развития творческой инициативы учащихся.</w:t>
      </w:r>
      <w:r w:rsidR="0013471E" w:rsidRPr="00066970">
        <w:rPr>
          <w:sz w:val="28"/>
          <w:szCs w:val="28"/>
        </w:rPr>
        <w:t xml:space="preserve"> </w:t>
      </w:r>
      <w:r w:rsidR="00FB389C" w:rsidRPr="00066970">
        <w:rPr>
          <w:sz w:val="28"/>
          <w:szCs w:val="28"/>
        </w:rPr>
        <w:t xml:space="preserve">При устном счете (иногда) надо держать «в уме» числа, над которыми производится действие, некоторые промежуточные результаты. Следовательно, устный счет содействует тренировке памяти. При устных вычислениях всем учащимся в классе приходится работать самостоятельно и активно, чтобы не отстать от товарищей. Как видно из сказанного выше, устные вычисления приносят огромную пользу математическому развитию учащегося. Поэтому устный счет является не только необходимым приёмом, но и необходимым </w:t>
      </w:r>
      <w:r w:rsidR="00FB389C" w:rsidRPr="00066970">
        <w:rPr>
          <w:b/>
          <w:sz w:val="28"/>
          <w:szCs w:val="28"/>
        </w:rPr>
        <w:t xml:space="preserve">этапом каждого урока. </w:t>
      </w:r>
    </w:p>
    <w:p w:rsidR="00E9678E" w:rsidRPr="00066970" w:rsidRDefault="00FB389C" w:rsidP="00066970">
      <w:pPr>
        <w:ind w:firstLine="709"/>
        <w:rPr>
          <w:sz w:val="28"/>
          <w:szCs w:val="28"/>
        </w:rPr>
      </w:pPr>
      <w:r w:rsidRPr="00066970">
        <w:rPr>
          <w:sz w:val="28"/>
          <w:szCs w:val="28"/>
        </w:rPr>
        <w:t>Большое внимание уделя</w:t>
      </w:r>
      <w:r w:rsidR="00E9678E" w:rsidRPr="00066970">
        <w:rPr>
          <w:sz w:val="28"/>
          <w:szCs w:val="28"/>
        </w:rPr>
        <w:t>ю</w:t>
      </w:r>
      <w:r w:rsidRPr="00066970">
        <w:rPr>
          <w:sz w:val="28"/>
          <w:szCs w:val="28"/>
        </w:rPr>
        <w:t xml:space="preserve"> дидактическим играм и упражнениям. Они являются ценным средством воспитания умственной активности детей, активизируют психические процессы (внимание, мышление, воображение и др.), </w:t>
      </w:r>
      <w:r w:rsidRPr="00066970">
        <w:rPr>
          <w:sz w:val="28"/>
          <w:szCs w:val="28"/>
        </w:rPr>
        <w:lastRenderedPageBreak/>
        <w:t xml:space="preserve">вызывают интерес к процессу познания и, что очень важно, облегчают процесс усвоения знаний. В дидактических играх детей привлекает необычность постановки задачи (догадайся, найди и т.д.). Любая дидактическая игра решает определенную задачу, направленную на совершенствование математических представлений детей. Задачи-шутки, загадки, головоломки, лабиринты, игры на </w:t>
      </w:r>
      <w:proofErr w:type="gramStart"/>
      <w:r w:rsidRPr="00066970">
        <w:rPr>
          <w:sz w:val="28"/>
          <w:szCs w:val="28"/>
        </w:rPr>
        <w:t>пространственное</w:t>
      </w:r>
      <w:proofErr w:type="gramEnd"/>
      <w:r w:rsidRPr="00066970">
        <w:rPr>
          <w:sz w:val="28"/>
          <w:szCs w:val="28"/>
        </w:rPr>
        <w:t xml:space="preserve"> преобразования не только вызывают интерес своим содержанием, занимательной формой, но и побуждают детей рассуждать, мыслить, находить правильный ответ. </w:t>
      </w:r>
      <w:proofErr w:type="gramStart"/>
      <w:r w:rsidRPr="00066970">
        <w:rPr>
          <w:sz w:val="28"/>
          <w:szCs w:val="28"/>
        </w:rPr>
        <w:t>Разнообразные логические игры, задачи, упражнения («Найди недостающую фигуру», «Чем отли</w:t>
      </w:r>
      <w:r w:rsidR="00E9678E" w:rsidRPr="00066970">
        <w:rPr>
          <w:sz w:val="28"/>
          <w:szCs w:val="28"/>
        </w:rPr>
        <w:t xml:space="preserve">чается?», «Отгадай число» и др.) </w:t>
      </w:r>
      <w:r w:rsidRPr="00066970">
        <w:rPr>
          <w:sz w:val="28"/>
          <w:szCs w:val="28"/>
        </w:rPr>
        <w:t>способствуют развитию у детей самостоятельности, наблюдательности, находчивости, сообразительности.</w:t>
      </w:r>
      <w:proofErr w:type="gramEnd"/>
      <w:r w:rsidRPr="00066970">
        <w:rPr>
          <w:sz w:val="28"/>
          <w:szCs w:val="28"/>
        </w:rPr>
        <w:t xml:space="preserve"> Для решения этих заданий необходим анализ условий, правил, содержания игры или задачи и, в итоге, требуется применение математического умозаключения. Занимательный материал и задания </w:t>
      </w:r>
      <w:r w:rsidRPr="00034266">
        <w:rPr>
          <w:b/>
          <w:sz w:val="28"/>
          <w:szCs w:val="28"/>
        </w:rPr>
        <w:t xml:space="preserve">повышенного уровня трудности </w:t>
      </w:r>
      <w:r w:rsidR="00E9678E" w:rsidRPr="00034266">
        <w:rPr>
          <w:b/>
          <w:sz w:val="28"/>
          <w:szCs w:val="28"/>
        </w:rPr>
        <w:t xml:space="preserve">включаю </w:t>
      </w:r>
      <w:r w:rsidRPr="00034266">
        <w:rPr>
          <w:b/>
          <w:sz w:val="28"/>
          <w:szCs w:val="28"/>
        </w:rPr>
        <w:t xml:space="preserve"> в урок не время от времени, а систематически.</w:t>
      </w:r>
      <w:r w:rsidR="002F7E44" w:rsidRPr="00066970">
        <w:rPr>
          <w:sz w:val="28"/>
          <w:szCs w:val="28"/>
        </w:rPr>
        <w:t xml:space="preserve"> Такие задания входят в программный материал УМК «Перспектива»</w:t>
      </w:r>
      <w:r w:rsidR="00E17E69" w:rsidRPr="00066970">
        <w:rPr>
          <w:sz w:val="28"/>
          <w:szCs w:val="28"/>
        </w:rPr>
        <w:t>. Они дают благоприятную почву для организации групповой работы и работы в парах.</w:t>
      </w:r>
    </w:p>
    <w:p w:rsidR="00E9678E" w:rsidRPr="00066970" w:rsidRDefault="00FB389C" w:rsidP="00066970">
      <w:pPr>
        <w:ind w:firstLine="709"/>
        <w:rPr>
          <w:sz w:val="28"/>
          <w:szCs w:val="28"/>
        </w:rPr>
      </w:pPr>
      <w:r w:rsidRPr="00066970">
        <w:rPr>
          <w:sz w:val="28"/>
          <w:szCs w:val="28"/>
        </w:rPr>
        <w:t xml:space="preserve"> Следует помнить о необходимости проводить уроки мат</w:t>
      </w:r>
      <w:r w:rsidR="00034266">
        <w:rPr>
          <w:sz w:val="28"/>
          <w:szCs w:val="28"/>
        </w:rPr>
        <w:t>ематики в нетрадиционной форме</w:t>
      </w:r>
      <w:r w:rsidRPr="00066970">
        <w:rPr>
          <w:sz w:val="28"/>
          <w:szCs w:val="28"/>
        </w:rPr>
        <w:t xml:space="preserve">. </w:t>
      </w:r>
      <w:r w:rsidRPr="00034266">
        <w:rPr>
          <w:b/>
          <w:sz w:val="28"/>
          <w:szCs w:val="28"/>
        </w:rPr>
        <w:t>Нетрадиционные уроки математики помогают привить интерес к предмету, дают возможность детям проявить творчество, инициативу и интеллектуальные способности.</w:t>
      </w:r>
      <w:r w:rsidRPr="00066970">
        <w:rPr>
          <w:sz w:val="28"/>
          <w:szCs w:val="28"/>
        </w:rPr>
        <w:t xml:space="preserve"> </w:t>
      </w:r>
      <w:r w:rsidR="002B3B74" w:rsidRPr="00066970">
        <w:rPr>
          <w:sz w:val="28"/>
          <w:szCs w:val="28"/>
        </w:rPr>
        <w:t xml:space="preserve">Большое значение в ходе проведения таких уроков имеет программное обеспечение УМК. </w:t>
      </w:r>
    </w:p>
    <w:p w:rsidR="002F7E44" w:rsidRPr="00066970" w:rsidRDefault="002F7E44" w:rsidP="00066970">
      <w:pPr>
        <w:ind w:firstLine="709"/>
        <w:rPr>
          <w:rStyle w:val="apple-converted-space"/>
          <w:sz w:val="28"/>
          <w:szCs w:val="28"/>
        </w:rPr>
      </w:pPr>
      <w:r w:rsidRPr="00066970">
        <w:rPr>
          <w:sz w:val="28"/>
          <w:szCs w:val="28"/>
        </w:rPr>
        <w:t xml:space="preserve">Мы пришли к выводу, что активизация мыслительной деятельности на уроках может проходить тогда, когда </w:t>
      </w:r>
      <w:r w:rsidRPr="00066970">
        <w:rPr>
          <w:b/>
          <w:sz w:val="28"/>
          <w:szCs w:val="28"/>
        </w:rPr>
        <w:t>учебная работа построена таким образом, чтобы поддержать у учащихся интерес к изучаемому материалу, их активность на протяжении всего урока.</w:t>
      </w:r>
      <w:r w:rsidRPr="00066970">
        <w:rPr>
          <w:rStyle w:val="apple-converted-space"/>
          <w:b/>
          <w:color w:val="000000"/>
          <w:sz w:val="28"/>
          <w:szCs w:val="28"/>
          <w:shd w:val="clear" w:color="auto" w:fill="FFFFFF"/>
        </w:rPr>
        <w:t xml:space="preserve">  </w:t>
      </w:r>
    </w:p>
    <w:p w:rsidR="002F7E44" w:rsidRPr="00066970" w:rsidRDefault="002F7E44" w:rsidP="00066970">
      <w:pPr>
        <w:ind w:firstLine="709"/>
        <w:rPr>
          <w:rStyle w:val="apple-converted-space"/>
          <w:color w:val="000000"/>
          <w:sz w:val="28"/>
          <w:szCs w:val="28"/>
          <w:shd w:val="clear" w:color="auto" w:fill="FFFFFF"/>
        </w:rPr>
      </w:pPr>
      <w:r w:rsidRPr="00066970">
        <w:rPr>
          <w:color w:val="000000"/>
          <w:sz w:val="28"/>
          <w:szCs w:val="28"/>
          <w:shd w:val="clear" w:color="auto" w:fill="FFFFFF"/>
        </w:rPr>
        <w:t xml:space="preserve"> Бесспорно, информационно – технические средства обучения влияют на качество усвоения содержания образования, способствуют формированию и развитию у учащихся универсальных учебных действий и личностных качеств, делают процесс обучения более современным и привлекательным, а созданная образовательная среда обеспечивает комфортность образовательного процесса для каждого ребенка в соответствии с его потребностями и возможностями.</w:t>
      </w:r>
      <w:r w:rsidRPr="00066970">
        <w:rPr>
          <w:rStyle w:val="apple-converted-space"/>
          <w:color w:val="000000"/>
          <w:sz w:val="28"/>
          <w:szCs w:val="28"/>
          <w:shd w:val="clear" w:color="auto" w:fill="FFFFFF"/>
        </w:rPr>
        <w:t> </w:t>
      </w:r>
    </w:p>
    <w:p w:rsidR="002F7E44" w:rsidRPr="00066970" w:rsidRDefault="002F7E44" w:rsidP="00066970">
      <w:pPr>
        <w:ind w:firstLine="709"/>
        <w:rPr>
          <w:sz w:val="28"/>
          <w:szCs w:val="28"/>
        </w:rPr>
      </w:pPr>
      <w:r w:rsidRPr="00066970">
        <w:rPr>
          <w:sz w:val="28"/>
          <w:szCs w:val="28"/>
        </w:rPr>
        <w:t>Очень важно подчеркнуть значение коммуникативной деятельности учителя, который вне зависимости от изучаемого предмета может сказать ученику: «Молодец!» или: «За что мы можем себя сегодня похвалить?» — в этот момент и происходит формирование личностных УУД, т.е. личного эмоционального отношения учащихся к происходящему</w:t>
      </w:r>
    </w:p>
    <w:p w:rsidR="00873923" w:rsidRDefault="00873923" w:rsidP="00066970">
      <w:pPr>
        <w:ind w:firstLine="709"/>
        <w:rPr>
          <w:color w:val="333333"/>
          <w:sz w:val="28"/>
          <w:szCs w:val="28"/>
          <w:shd w:val="clear" w:color="auto" w:fill="F2F2F2"/>
        </w:rPr>
      </w:pPr>
      <w:r w:rsidRPr="00066970">
        <w:rPr>
          <w:sz w:val="28"/>
          <w:szCs w:val="28"/>
        </w:rPr>
        <w:t>Таким образом, сознавая свою главную задачу - сделать процесс обучения успешным для ребёнка, педагог, используя все ресурсы, должен так организовать условия деятельности ребёнка, чтобы тот сумел справляться с проблемами, используя свои знания и умения</w:t>
      </w:r>
      <w:r w:rsidR="002F7E44" w:rsidRPr="00066970">
        <w:rPr>
          <w:sz w:val="28"/>
          <w:szCs w:val="28"/>
        </w:rPr>
        <w:t>.</w:t>
      </w:r>
      <w:r w:rsidR="00E17E69" w:rsidRPr="00066970">
        <w:rPr>
          <w:color w:val="333333"/>
          <w:sz w:val="28"/>
          <w:szCs w:val="28"/>
          <w:shd w:val="clear" w:color="auto" w:fill="F2F2F2"/>
        </w:rPr>
        <w:t xml:space="preserve"> </w:t>
      </w:r>
    </w:p>
    <w:p w:rsidR="00AE7773" w:rsidRDefault="00AE7773" w:rsidP="00066970">
      <w:pPr>
        <w:ind w:firstLine="709"/>
        <w:rPr>
          <w:color w:val="333333"/>
          <w:sz w:val="28"/>
          <w:szCs w:val="28"/>
          <w:shd w:val="clear" w:color="auto" w:fill="F2F2F2"/>
        </w:rPr>
      </w:pPr>
    </w:p>
    <w:sectPr w:rsidR="00AE7773" w:rsidSect="00AE77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A16"/>
    <w:multiLevelType w:val="hybridMultilevel"/>
    <w:tmpl w:val="60E6D004"/>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43"/>
    <w:rsid w:val="00034266"/>
    <w:rsid w:val="00066970"/>
    <w:rsid w:val="0013471E"/>
    <w:rsid w:val="002B3B74"/>
    <w:rsid w:val="002F7E44"/>
    <w:rsid w:val="0030117E"/>
    <w:rsid w:val="00873923"/>
    <w:rsid w:val="009E0B75"/>
    <w:rsid w:val="00AE7773"/>
    <w:rsid w:val="00B23AB7"/>
    <w:rsid w:val="00BD1D96"/>
    <w:rsid w:val="00C05304"/>
    <w:rsid w:val="00DD1243"/>
    <w:rsid w:val="00E12EDE"/>
    <w:rsid w:val="00E17E69"/>
    <w:rsid w:val="00E73822"/>
    <w:rsid w:val="00E9678E"/>
    <w:rsid w:val="00EC54C0"/>
    <w:rsid w:val="00FB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B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54C0"/>
  </w:style>
  <w:style w:type="character" w:customStyle="1" w:styleId="submenu-table">
    <w:name w:val="submenu-table"/>
    <w:basedOn w:val="a0"/>
    <w:rsid w:val="00EC54C0"/>
  </w:style>
  <w:style w:type="paragraph" w:customStyle="1" w:styleId="c0c5">
    <w:name w:val="c0 c5"/>
    <w:basedOn w:val="a"/>
    <w:rsid w:val="00AE7773"/>
    <w:pPr>
      <w:spacing w:before="100" w:beforeAutospacing="1" w:after="100" w:afterAutospacing="1"/>
    </w:pPr>
  </w:style>
  <w:style w:type="character" w:customStyle="1" w:styleId="c1">
    <w:name w:val="c1"/>
    <w:basedOn w:val="a0"/>
    <w:rsid w:val="00AE7773"/>
  </w:style>
  <w:style w:type="character" w:customStyle="1" w:styleId="c1c4">
    <w:name w:val="c1 c4"/>
    <w:basedOn w:val="a0"/>
    <w:rsid w:val="00AE7773"/>
  </w:style>
  <w:style w:type="paragraph" w:styleId="a3">
    <w:name w:val="Balloon Text"/>
    <w:basedOn w:val="a"/>
    <w:link w:val="a4"/>
    <w:rsid w:val="00E73822"/>
    <w:rPr>
      <w:rFonts w:ascii="Tahoma" w:hAnsi="Tahoma" w:cs="Tahoma"/>
      <w:sz w:val="16"/>
      <w:szCs w:val="16"/>
    </w:rPr>
  </w:style>
  <w:style w:type="character" w:customStyle="1" w:styleId="a4">
    <w:name w:val="Текст выноски Знак"/>
    <w:basedOn w:val="a0"/>
    <w:link w:val="a3"/>
    <w:rsid w:val="00E73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B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54C0"/>
  </w:style>
  <w:style w:type="character" w:customStyle="1" w:styleId="submenu-table">
    <w:name w:val="submenu-table"/>
    <w:basedOn w:val="a0"/>
    <w:rsid w:val="00EC54C0"/>
  </w:style>
  <w:style w:type="paragraph" w:customStyle="1" w:styleId="c0c5">
    <w:name w:val="c0 c5"/>
    <w:basedOn w:val="a"/>
    <w:rsid w:val="00AE7773"/>
    <w:pPr>
      <w:spacing w:before="100" w:beforeAutospacing="1" w:after="100" w:afterAutospacing="1"/>
    </w:pPr>
  </w:style>
  <w:style w:type="character" w:customStyle="1" w:styleId="c1">
    <w:name w:val="c1"/>
    <w:basedOn w:val="a0"/>
    <w:rsid w:val="00AE7773"/>
  </w:style>
  <w:style w:type="character" w:customStyle="1" w:styleId="c1c4">
    <w:name w:val="c1 c4"/>
    <w:basedOn w:val="a0"/>
    <w:rsid w:val="00AE7773"/>
  </w:style>
  <w:style w:type="paragraph" w:styleId="a3">
    <w:name w:val="Balloon Text"/>
    <w:basedOn w:val="a"/>
    <w:link w:val="a4"/>
    <w:rsid w:val="00E73822"/>
    <w:rPr>
      <w:rFonts w:ascii="Tahoma" w:hAnsi="Tahoma" w:cs="Tahoma"/>
      <w:sz w:val="16"/>
      <w:szCs w:val="16"/>
    </w:rPr>
  </w:style>
  <w:style w:type="character" w:customStyle="1" w:styleId="a4">
    <w:name w:val="Текст выноски Знак"/>
    <w:basedOn w:val="a0"/>
    <w:link w:val="a3"/>
    <w:rsid w:val="00E73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Свое выступление я хочу начать со слов  Сократа: «В каждом человеке солнце</vt:lpstr>
    </vt:vector>
  </TitlesOfParts>
  <Company>Home</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Свое выступление я хочу начать со слов  Сократа: «В каждом человеке солнце</dc:title>
  <dc:creator>Пользователь</dc:creator>
  <cp:lastModifiedBy>User</cp:lastModifiedBy>
  <cp:revision>2</cp:revision>
  <cp:lastPrinted>2015-03-22T10:04:00Z</cp:lastPrinted>
  <dcterms:created xsi:type="dcterms:W3CDTF">2015-03-30T23:28:00Z</dcterms:created>
  <dcterms:modified xsi:type="dcterms:W3CDTF">2015-03-30T23:28:00Z</dcterms:modified>
</cp:coreProperties>
</file>